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85F71" w14:textId="7B2D9985" w:rsidR="004953E9" w:rsidRPr="002E0623" w:rsidRDefault="00C46B2E" w:rsidP="00295B1B">
      <w:pPr>
        <w:jc w:val="both"/>
        <w:rPr>
          <w:rFonts w:ascii="Hansief Rough" w:eastAsia="Calibri" w:hAnsi="Hansief Rough" w:cs="Calibri Light"/>
          <w:caps/>
          <w:sz w:val="28"/>
          <w:lang w:eastAsia="de-DE"/>
        </w:rPr>
      </w:pPr>
      <w:r>
        <w:rPr>
          <w:rFonts w:ascii="Hansief Rough" w:eastAsia="Calibri" w:hAnsi="Hansief Rough" w:cs="Calibri Light"/>
          <w:caps/>
          <w:sz w:val="28"/>
          <w:lang w:eastAsia="de-DE"/>
        </w:rPr>
        <w:t>erfolgreiche Jugendarbeit – gewusst wie</w:t>
      </w:r>
      <w:r w:rsidR="0066797C">
        <w:rPr>
          <w:rFonts w:ascii="Hansief Rough" w:eastAsia="Calibri" w:hAnsi="Hansief Rough" w:cs="Calibri Light"/>
          <w:caps/>
          <w:sz w:val="28"/>
          <w:lang w:eastAsia="de-DE"/>
        </w:rPr>
        <w:t>!</w:t>
      </w:r>
    </w:p>
    <w:p w14:paraId="46FBE47C" w14:textId="77777777" w:rsidR="00A6204B" w:rsidRPr="00BF48EA" w:rsidRDefault="00A6204B" w:rsidP="00295B1B">
      <w:pPr>
        <w:jc w:val="both"/>
        <w:rPr>
          <w:rFonts w:ascii="Hansief Rough" w:eastAsia="Calibri" w:hAnsi="Hansief Rough" w:cs="Calibri Light"/>
          <w:sz w:val="28"/>
          <w:highlight w:val="yellow"/>
          <w:lang w:eastAsia="de-DE"/>
        </w:rPr>
      </w:pPr>
    </w:p>
    <w:p w14:paraId="43FD6246" w14:textId="07556DD3" w:rsidR="00CF2CE7" w:rsidRDefault="00C46B2E" w:rsidP="00295B1B">
      <w:pPr>
        <w:jc w:val="both"/>
        <w:rPr>
          <w:rFonts w:ascii="Simplifica" w:eastAsia="Calibri" w:hAnsi="Simplifica" w:cs="Calibri Light"/>
          <w:sz w:val="28"/>
          <w:lang w:eastAsia="de-DE"/>
        </w:rPr>
      </w:pPr>
      <w:r>
        <w:rPr>
          <w:rFonts w:ascii="Simplifica" w:eastAsia="Calibri" w:hAnsi="Simplifica" w:cs="Calibri Light"/>
          <w:sz w:val="28"/>
          <w:lang w:eastAsia="de-DE"/>
        </w:rPr>
        <w:t xml:space="preserve">Top-Referent*innen, </w:t>
      </w:r>
      <w:r w:rsidR="00EB08D0">
        <w:rPr>
          <w:rFonts w:ascii="Simplifica" w:eastAsia="Calibri" w:hAnsi="Simplifica" w:cs="Calibri Light"/>
          <w:sz w:val="28"/>
          <w:lang w:eastAsia="de-DE"/>
        </w:rPr>
        <w:t>wichtige Themen und angenehme Lernatmosphäre</w:t>
      </w:r>
      <w:r w:rsidR="009849A4">
        <w:rPr>
          <w:rFonts w:ascii="Simplifica" w:eastAsia="Calibri" w:hAnsi="Simplifica" w:cs="Calibri Light"/>
          <w:sz w:val="28"/>
          <w:lang w:eastAsia="de-DE"/>
        </w:rPr>
        <w:t>: D</w:t>
      </w:r>
      <w:r w:rsidR="00EB08D0">
        <w:rPr>
          <w:rFonts w:ascii="Simplifica" w:eastAsia="Calibri" w:hAnsi="Simplifica" w:cs="Calibri Light"/>
          <w:sz w:val="28"/>
          <w:lang w:eastAsia="de-DE"/>
        </w:rPr>
        <w:t xml:space="preserve">as bietet die kostenlose Weiterbildungsreihe </w:t>
      </w:r>
      <w:r w:rsidR="00BF5B79">
        <w:rPr>
          <w:rFonts w:ascii="Simplifica" w:eastAsia="Calibri" w:hAnsi="Simplifica" w:cs="Calibri Light"/>
          <w:sz w:val="28"/>
          <w:lang w:eastAsia="de-DE"/>
        </w:rPr>
        <w:t>„Kommunale Jugendarbeit“, die noch bis Ende November in der östlichen Obersteiermark stattfindet.</w:t>
      </w:r>
    </w:p>
    <w:p w14:paraId="3B0B4DA5" w14:textId="77777777" w:rsidR="00A6204B" w:rsidRPr="00BF48EA" w:rsidRDefault="00A6204B" w:rsidP="00295B1B">
      <w:pPr>
        <w:jc w:val="both"/>
        <w:rPr>
          <w:rFonts w:ascii="PT Sans Narrow" w:eastAsia="Calibri" w:hAnsi="PT Sans Narrow" w:cs="Calibri Light"/>
          <w:sz w:val="28"/>
          <w:lang w:eastAsia="de-DE"/>
        </w:rPr>
      </w:pPr>
    </w:p>
    <w:p w14:paraId="47B96F52" w14:textId="289B4527" w:rsidR="009E5885" w:rsidRDefault="00B5771E" w:rsidP="00C46B2E">
      <w:pPr>
        <w:jc w:val="both"/>
        <w:rPr>
          <w:rFonts w:ascii="PT Sans Narrow" w:eastAsia="Calibri" w:hAnsi="PT Sans Narrow" w:cs="Calibri Light"/>
          <w:lang w:eastAsia="de-DE"/>
        </w:rPr>
      </w:pPr>
      <w:r>
        <w:rPr>
          <w:rFonts w:ascii="PT Sans Narrow" w:eastAsia="Calibri" w:hAnsi="PT Sans Narrow" w:cs="Calibri Light"/>
          <w:lang w:eastAsia="de-DE"/>
        </w:rPr>
        <w:t>15</w:t>
      </w:r>
      <w:r w:rsidR="00FD36BC">
        <w:rPr>
          <w:rFonts w:ascii="PT Sans Narrow" w:eastAsia="Calibri" w:hAnsi="PT Sans Narrow" w:cs="Calibri Light"/>
          <w:lang w:eastAsia="de-DE"/>
        </w:rPr>
        <w:t>.</w:t>
      </w:r>
      <w:r>
        <w:rPr>
          <w:rFonts w:ascii="PT Sans Narrow" w:eastAsia="Calibri" w:hAnsi="PT Sans Narrow" w:cs="Calibri Light"/>
          <w:lang w:eastAsia="de-DE"/>
        </w:rPr>
        <w:t>11</w:t>
      </w:r>
      <w:r w:rsidR="00FD36BC">
        <w:rPr>
          <w:rFonts w:ascii="PT Sans Narrow" w:eastAsia="Calibri" w:hAnsi="PT Sans Narrow" w:cs="Calibri Light"/>
          <w:lang w:eastAsia="de-DE"/>
        </w:rPr>
        <w:t>.202</w:t>
      </w:r>
      <w:r w:rsidR="00295B1B">
        <w:rPr>
          <w:rFonts w:ascii="PT Sans Narrow" w:eastAsia="Calibri" w:hAnsi="PT Sans Narrow" w:cs="Calibri Light"/>
          <w:lang w:eastAsia="de-DE"/>
        </w:rPr>
        <w:t>2</w:t>
      </w:r>
      <w:r w:rsidR="00FD36BC">
        <w:rPr>
          <w:rFonts w:ascii="PT Sans Narrow" w:eastAsia="Calibri" w:hAnsi="PT Sans Narrow" w:cs="Calibri Light"/>
          <w:lang w:eastAsia="de-DE"/>
        </w:rPr>
        <w:t xml:space="preserve"> </w:t>
      </w:r>
      <w:r w:rsidR="00E5702A" w:rsidRPr="00BF48EA">
        <w:rPr>
          <w:rFonts w:ascii="PT Sans Narrow" w:eastAsia="Calibri" w:hAnsi="PT Sans Narrow" w:cs="Calibri Light"/>
          <w:lang w:eastAsia="de-DE"/>
        </w:rPr>
        <w:t>|</w:t>
      </w:r>
      <w:r w:rsidR="00295B1B">
        <w:rPr>
          <w:rFonts w:ascii="PT Sans Narrow" w:eastAsia="Calibri" w:hAnsi="PT Sans Narrow" w:cs="Calibri Light"/>
          <w:lang w:eastAsia="de-DE"/>
        </w:rPr>
        <w:t xml:space="preserve"> Östliche Obersteiermark</w:t>
      </w:r>
      <w:r w:rsidR="00E5702A" w:rsidRPr="00BF48EA">
        <w:rPr>
          <w:rFonts w:ascii="PT Sans Narrow" w:eastAsia="Calibri" w:hAnsi="PT Sans Narrow" w:cs="Calibri Light"/>
          <w:lang w:eastAsia="de-DE"/>
        </w:rPr>
        <w:t>.</w:t>
      </w:r>
      <w:r w:rsidR="00C40477">
        <w:rPr>
          <w:rFonts w:ascii="PT Sans Narrow" w:eastAsia="Calibri" w:hAnsi="PT Sans Narrow" w:cs="Calibri Light"/>
          <w:lang w:eastAsia="de-DE"/>
        </w:rPr>
        <w:t xml:space="preserve"> </w:t>
      </w:r>
      <w:r w:rsidR="00BF5B79">
        <w:rPr>
          <w:rFonts w:ascii="PT Sans Narrow" w:eastAsia="Calibri" w:hAnsi="PT Sans Narrow" w:cs="Calibri Light"/>
          <w:lang w:eastAsia="de-DE"/>
        </w:rPr>
        <w:t xml:space="preserve">„Es gibt nicht </w:t>
      </w:r>
      <w:r w:rsidR="00BF5B79" w:rsidRPr="00BF5B79">
        <w:rPr>
          <w:rFonts w:ascii="PT Sans Narrow" w:eastAsia="Calibri" w:hAnsi="PT Sans Narrow" w:cs="Calibri Light"/>
          <w:i/>
          <w:lang w:eastAsia="de-DE"/>
        </w:rPr>
        <w:t>die</w:t>
      </w:r>
      <w:r w:rsidR="00BF5B79">
        <w:rPr>
          <w:rFonts w:ascii="PT Sans Narrow" w:eastAsia="Calibri" w:hAnsi="PT Sans Narrow" w:cs="Calibri Light"/>
          <w:lang w:eastAsia="de-DE"/>
        </w:rPr>
        <w:t xml:space="preserve"> Jugend und auch nicht </w:t>
      </w:r>
      <w:r w:rsidR="00BF5B79" w:rsidRPr="00BF5B79">
        <w:rPr>
          <w:rFonts w:ascii="PT Sans Narrow" w:eastAsia="Calibri" w:hAnsi="PT Sans Narrow" w:cs="Calibri Light"/>
          <w:i/>
          <w:lang w:eastAsia="de-DE"/>
        </w:rPr>
        <w:t>die</w:t>
      </w:r>
      <w:r w:rsidR="00BF5B79">
        <w:rPr>
          <w:rFonts w:ascii="PT Sans Narrow" w:eastAsia="Calibri" w:hAnsi="PT Sans Narrow" w:cs="Calibri Light"/>
          <w:lang w:eastAsia="de-DE"/>
        </w:rPr>
        <w:t xml:space="preserve"> Gemeinde – jede muss ihre eigene Strategie entwickeln um zusammenzufinden“, betont Organisationsentwickler und Coach </w:t>
      </w:r>
      <w:r w:rsidR="0066797C">
        <w:rPr>
          <w:rFonts w:ascii="PT Sans Narrow" w:eastAsia="Calibri" w:hAnsi="PT Sans Narrow" w:cs="Calibri Light"/>
          <w:lang w:eastAsia="de-DE"/>
        </w:rPr>
        <w:t>Ing</w:t>
      </w:r>
      <w:r w:rsidR="00BF5B79">
        <w:rPr>
          <w:rFonts w:ascii="PT Sans Narrow" w:eastAsia="Calibri" w:hAnsi="PT Sans Narrow" w:cs="Calibri Light"/>
          <w:lang w:eastAsia="de-DE"/>
        </w:rPr>
        <w:t xml:space="preserve">o Stefan im Rahmen des ersten Moduls. </w:t>
      </w:r>
      <w:r w:rsidR="009E5885">
        <w:rPr>
          <w:rFonts w:ascii="PT Sans Narrow" w:eastAsia="Calibri" w:hAnsi="PT Sans Narrow" w:cs="Calibri Light"/>
          <w:lang w:eastAsia="de-DE"/>
        </w:rPr>
        <w:t xml:space="preserve">Tanja </w:t>
      </w:r>
      <w:proofErr w:type="spellStart"/>
      <w:r w:rsidR="009E5885">
        <w:rPr>
          <w:rFonts w:ascii="PT Sans Narrow" w:eastAsia="Calibri" w:hAnsi="PT Sans Narrow" w:cs="Calibri Light"/>
          <w:lang w:eastAsia="de-DE"/>
        </w:rPr>
        <w:t>Felkitsch</w:t>
      </w:r>
      <w:proofErr w:type="spellEnd"/>
      <w:r w:rsidR="009E5885">
        <w:rPr>
          <w:rFonts w:ascii="PT Sans Narrow" w:eastAsia="Calibri" w:hAnsi="PT Sans Narrow" w:cs="Calibri Light"/>
          <w:lang w:eastAsia="de-DE"/>
        </w:rPr>
        <w:t xml:space="preserve"> von der Landentwicklung Steiermark weist im zweiten Modul darauf hin, dass „es f</w:t>
      </w:r>
      <w:r w:rsidR="009E5885" w:rsidRPr="009E5885">
        <w:rPr>
          <w:rFonts w:ascii="PT Sans Narrow" w:eastAsia="Calibri" w:hAnsi="PT Sans Narrow" w:cs="Calibri Light"/>
          <w:lang w:eastAsia="de-DE"/>
        </w:rPr>
        <w:t>ür kommunale Jugendarbeit in erster Linie motivierte Personen</w:t>
      </w:r>
      <w:r w:rsidR="009E5885">
        <w:rPr>
          <w:rFonts w:ascii="PT Sans Narrow" w:eastAsia="Calibri" w:hAnsi="PT Sans Narrow" w:cs="Calibri Light"/>
          <w:lang w:eastAsia="de-DE"/>
        </w:rPr>
        <w:t xml:space="preserve"> braucht</w:t>
      </w:r>
      <w:r w:rsidR="009E5885" w:rsidRPr="009E5885">
        <w:rPr>
          <w:rFonts w:ascii="PT Sans Narrow" w:eastAsia="Calibri" w:hAnsi="PT Sans Narrow" w:cs="Calibri Light"/>
          <w:lang w:eastAsia="de-DE"/>
        </w:rPr>
        <w:t>, die in der Gemeinde etwas vorantreiben möchten</w:t>
      </w:r>
      <w:r w:rsidR="009E5885">
        <w:rPr>
          <w:rFonts w:ascii="PT Sans Narrow" w:eastAsia="Calibri" w:hAnsi="PT Sans Narrow" w:cs="Calibri Light"/>
          <w:lang w:eastAsia="de-DE"/>
        </w:rPr>
        <w:t xml:space="preserve">.“ </w:t>
      </w:r>
    </w:p>
    <w:p w14:paraId="4628C7E9" w14:textId="4E442CA2" w:rsidR="0066797C" w:rsidRDefault="009E5885" w:rsidP="009E5885">
      <w:pPr>
        <w:jc w:val="both"/>
        <w:rPr>
          <w:rFonts w:ascii="PT Sans Narrow" w:eastAsia="Calibri" w:hAnsi="PT Sans Narrow" w:cs="Calibri Light"/>
          <w:lang w:eastAsia="de-DE"/>
        </w:rPr>
      </w:pPr>
      <w:r>
        <w:rPr>
          <w:rFonts w:ascii="PT Sans Narrow" w:eastAsia="Calibri" w:hAnsi="PT Sans Narrow" w:cs="Calibri Light"/>
          <w:lang w:eastAsia="de-DE"/>
        </w:rPr>
        <w:t xml:space="preserve">In den beiden letzten Modulen </w:t>
      </w:r>
      <w:r w:rsidR="0066797C">
        <w:rPr>
          <w:rFonts w:ascii="PT Sans Narrow" w:eastAsia="Calibri" w:hAnsi="PT Sans Narrow" w:cs="Calibri Light"/>
          <w:lang w:eastAsia="de-DE"/>
        </w:rPr>
        <w:t xml:space="preserve">im November </w:t>
      </w:r>
      <w:proofErr w:type="gramStart"/>
      <w:r w:rsidR="00302B7F">
        <w:rPr>
          <w:rFonts w:ascii="PT Sans Narrow" w:eastAsia="Calibri" w:hAnsi="PT Sans Narrow" w:cs="Calibri Light"/>
          <w:lang w:eastAsia="de-DE"/>
        </w:rPr>
        <w:t>geht</w:t>
      </w:r>
      <w:proofErr w:type="gramEnd"/>
      <w:r w:rsidR="00302B7F">
        <w:rPr>
          <w:rFonts w:ascii="PT Sans Narrow" w:eastAsia="Calibri" w:hAnsi="PT Sans Narrow" w:cs="Calibri Light"/>
          <w:lang w:eastAsia="de-DE"/>
        </w:rPr>
        <w:t xml:space="preserve"> es um die Fragen, wie starte ich ein Jugendprojekt und mit welchen Informationskanälen erreiche ich Jugendliche.</w:t>
      </w:r>
      <w:r>
        <w:rPr>
          <w:rFonts w:ascii="PT Sans Narrow" w:eastAsia="Calibri" w:hAnsi="PT Sans Narrow" w:cs="Calibri Light"/>
          <w:lang w:eastAsia="de-DE"/>
        </w:rPr>
        <w:t xml:space="preserve"> </w:t>
      </w:r>
      <w:r w:rsidR="0066797C">
        <w:rPr>
          <w:rFonts w:ascii="PT Sans Narrow" w:eastAsia="Calibri" w:hAnsi="PT Sans Narrow" w:cs="Calibri Light"/>
          <w:lang w:eastAsia="de-DE"/>
        </w:rPr>
        <w:t xml:space="preserve">Eingeladen sind </w:t>
      </w:r>
      <w:r w:rsidR="008152BD">
        <w:rPr>
          <w:rFonts w:ascii="PT Sans Narrow" w:eastAsia="Calibri" w:hAnsi="PT Sans Narrow" w:cs="Calibri Light"/>
          <w:lang w:eastAsia="de-DE"/>
        </w:rPr>
        <w:t>alle Interessier</w:t>
      </w:r>
      <w:r w:rsidR="008152BD">
        <w:rPr>
          <w:rFonts w:ascii="PT Sans Narrow" w:eastAsia="Calibri" w:hAnsi="PT Sans Narrow" w:cs="Calibri Light"/>
          <w:lang w:eastAsia="de-DE"/>
        </w:rPr>
        <w:t>t</w:t>
      </w:r>
      <w:r w:rsidR="008152BD">
        <w:rPr>
          <w:rFonts w:ascii="PT Sans Narrow" w:eastAsia="Calibri" w:hAnsi="PT Sans Narrow" w:cs="Calibri Light"/>
          <w:lang w:eastAsia="de-DE"/>
        </w:rPr>
        <w:t>en und Engagierten</w:t>
      </w:r>
      <w:r w:rsidR="008152BD">
        <w:rPr>
          <w:rFonts w:ascii="PT Sans Narrow" w:eastAsia="Calibri" w:hAnsi="PT Sans Narrow" w:cs="Calibri Light"/>
          <w:lang w:eastAsia="de-DE"/>
        </w:rPr>
        <w:t xml:space="preserve">, </w:t>
      </w:r>
      <w:r w:rsidR="0066797C">
        <w:rPr>
          <w:rFonts w:ascii="PT Sans Narrow" w:eastAsia="Calibri" w:hAnsi="PT Sans Narrow" w:cs="Calibri Light"/>
          <w:lang w:eastAsia="de-DE"/>
        </w:rPr>
        <w:t>Bürgermeister*innen, (Jugend-)</w:t>
      </w:r>
      <w:proofErr w:type="spellStart"/>
      <w:r w:rsidR="0066797C">
        <w:rPr>
          <w:rFonts w:ascii="PT Sans Narrow" w:eastAsia="Calibri" w:hAnsi="PT Sans Narrow" w:cs="Calibri Light"/>
          <w:lang w:eastAsia="de-DE"/>
        </w:rPr>
        <w:t>Gemeinderät</w:t>
      </w:r>
      <w:proofErr w:type="spellEnd"/>
      <w:r w:rsidR="0066797C">
        <w:rPr>
          <w:rFonts w:ascii="PT Sans Narrow" w:eastAsia="Calibri" w:hAnsi="PT Sans Narrow" w:cs="Calibri Light"/>
          <w:lang w:eastAsia="de-DE"/>
        </w:rPr>
        <w:t>*innen</w:t>
      </w:r>
      <w:r w:rsidR="008152BD">
        <w:rPr>
          <w:rFonts w:ascii="PT Sans Narrow" w:eastAsia="Calibri" w:hAnsi="PT Sans Narrow" w:cs="Calibri Light"/>
          <w:lang w:eastAsia="de-DE"/>
        </w:rPr>
        <w:t xml:space="preserve"> und</w:t>
      </w:r>
      <w:r w:rsidR="0066797C">
        <w:rPr>
          <w:rFonts w:ascii="PT Sans Narrow" w:eastAsia="Calibri" w:hAnsi="PT Sans Narrow" w:cs="Calibri Light"/>
          <w:lang w:eastAsia="de-DE"/>
        </w:rPr>
        <w:t xml:space="preserve"> Jugendbeauftragte </w:t>
      </w:r>
      <w:bookmarkStart w:id="0" w:name="_GoBack"/>
      <w:bookmarkEnd w:id="0"/>
      <w:r w:rsidR="0066797C">
        <w:rPr>
          <w:rFonts w:ascii="PT Sans Narrow" w:eastAsia="Calibri" w:hAnsi="PT Sans Narrow" w:cs="Calibri Light"/>
          <w:lang w:eastAsia="de-DE"/>
        </w:rPr>
        <w:t>aus der Region.</w:t>
      </w:r>
    </w:p>
    <w:p w14:paraId="50692B67" w14:textId="5F70122B" w:rsidR="009E5885" w:rsidRDefault="009E5885" w:rsidP="009E5885">
      <w:pPr>
        <w:jc w:val="both"/>
        <w:rPr>
          <w:rFonts w:ascii="PT Sans Narrow" w:eastAsia="Calibri" w:hAnsi="PT Sans Narrow" w:cs="Calibri Light"/>
          <w:lang w:eastAsia="de-DE"/>
        </w:rPr>
      </w:pPr>
      <w:r>
        <w:rPr>
          <w:rFonts w:ascii="PT Sans Narrow" w:eastAsia="Calibri" w:hAnsi="PT Sans Narrow" w:cs="Calibri Light"/>
          <w:lang w:eastAsia="de-DE"/>
        </w:rPr>
        <w:t>„</w:t>
      </w:r>
      <w:r>
        <w:rPr>
          <w:rFonts w:ascii="PT Sans Narrow" w:eastAsia="Calibri" w:hAnsi="PT Sans Narrow" w:cs="Calibri Light"/>
          <w:lang w:eastAsia="de-DE"/>
        </w:rPr>
        <w:t xml:space="preserve">Die Weiterbildungsreihe ist </w:t>
      </w:r>
      <w:r w:rsidRPr="0052337B">
        <w:rPr>
          <w:rFonts w:ascii="PT Sans Narrow" w:eastAsia="Calibri" w:hAnsi="PT Sans Narrow" w:cs="Calibri Light"/>
          <w:lang w:eastAsia="de-DE"/>
        </w:rPr>
        <w:t xml:space="preserve">ein kostenloses Bildungsangebot in </w:t>
      </w:r>
      <w:r w:rsidR="009849A4">
        <w:rPr>
          <w:rFonts w:ascii="PT Sans Narrow" w:eastAsia="Calibri" w:hAnsi="PT Sans Narrow" w:cs="Calibri Light"/>
          <w:lang w:eastAsia="de-DE"/>
        </w:rPr>
        <w:t>der</w:t>
      </w:r>
      <w:r w:rsidRPr="0052337B">
        <w:rPr>
          <w:rFonts w:ascii="PT Sans Narrow" w:eastAsia="Calibri" w:hAnsi="PT Sans Narrow" w:cs="Calibri Light"/>
          <w:lang w:eastAsia="de-DE"/>
        </w:rPr>
        <w:t xml:space="preserve"> Region, das die Jugendarbeit als Standortfaktor in den Fokus rückt</w:t>
      </w:r>
      <w:r>
        <w:rPr>
          <w:rFonts w:ascii="PT Sans Narrow" w:eastAsia="Calibri" w:hAnsi="PT Sans Narrow" w:cs="Calibri Light"/>
          <w:lang w:eastAsia="de-DE"/>
        </w:rPr>
        <w:t xml:space="preserve">“, betont </w:t>
      </w:r>
      <w:proofErr w:type="spellStart"/>
      <w:r>
        <w:rPr>
          <w:rFonts w:ascii="PT Sans Narrow" w:eastAsia="Calibri" w:hAnsi="PT Sans Narrow" w:cs="Calibri Light"/>
          <w:lang w:eastAsia="de-DE"/>
        </w:rPr>
        <w:t>Kapfenbergs</w:t>
      </w:r>
      <w:proofErr w:type="spellEnd"/>
      <w:r>
        <w:rPr>
          <w:rFonts w:ascii="PT Sans Narrow" w:eastAsia="Calibri" w:hAnsi="PT Sans Narrow" w:cs="Calibri Light"/>
          <w:lang w:eastAsia="de-DE"/>
        </w:rPr>
        <w:t xml:space="preserve"> Bürgermeister und Regionsvorsitzender Fritz Kratzer</w:t>
      </w:r>
      <w:r w:rsidR="0066797C">
        <w:rPr>
          <w:rFonts w:ascii="PT Sans Narrow" w:eastAsia="Calibri" w:hAnsi="PT Sans Narrow" w:cs="Calibri Light"/>
          <w:lang w:eastAsia="de-DE"/>
        </w:rPr>
        <w:t xml:space="preserve"> den hohen Stellenwert</w:t>
      </w:r>
      <w:r>
        <w:rPr>
          <w:rFonts w:ascii="PT Sans Narrow" w:eastAsia="Calibri" w:hAnsi="PT Sans Narrow" w:cs="Calibri Light"/>
          <w:lang w:eastAsia="de-DE"/>
        </w:rPr>
        <w:t>.</w:t>
      </w:r>
      <w:r w:rsidR="00302B7F">
        <w:rPr>
          <w:rFonts w:ascii="PT Sans Narrow" w:eastAsia="Calibri" w:hAnsi="PT Sans Narrow" w:cs="Calibri Light"/>
          <w:lang w:eastAsia="de-DE"/>
        </w:rPr>
        <w:t xml:space="preserve"> </w:t>
      </w:r>
      <w:r w:rsidRPr="00C40477">
        <w:rPr>
          <w:rFonts w:ascii="PT Sans Narrow" w:eastAsia="Calibri" w:hAnsi="PT Sans Narrow" w:cs="Calibri Light"/>
          <w:lang w:eastAsia="de-DE"/>
        </w:rPr>
        <w:t>Langfristiges Ziel ist es, in möglichst vielen Gemeinden sogenannte Kommunale Jugendbeauftragte zu installieren. Jugendliche sollen damit eine Ansprechperson in ihrer Gemeinde vorfinden, sich gehört und ernst genommen fühlen</w:t>
      </w:r>
      <w:r>
        <w:rPr>
          <w:rFonts w:ascii="PT Sans Narrow" w:eastAsia="Calibri" w:hAnsi="PT Sans Narrow" w:cs="Calibri Light"/>
          <w:lang w:eastAsia="de-DE"/>
        </w:rPr>
        <w:t xml:space="preserve">. Durch die aktive Einbindung in das </w:t>
      </w:r>
      <w:r w:rsidRPr="00C40477">
        <w:rPr>
          <w:rFonts w:ascii="PT Sans Narrow" w:eastAsia="Calibri" w:hAnsi="PT Sans Narrow" w:cs="Calibri Light"/>
          <w:lang w:eastAsia="de-DE"/>
        </w:rPr>
        <w:t xml:space="preserve">Gemeindegeschehen </w:t>
      </w:r>
      <w:r>
        <w:rPr>
          <w:rFonts w:ascii="PT Sans Narrow" w:eastAsia="Calibri" w:hAnsi="PT Sans Narrow" w:cs="Calibri Light"/>
          <w:lang w:eastAsia="de-DE"/>
        </w:rPr>
        <w:t xml:space="preserve">wird die Bindung an die </w:t>
      </w:r>
      <w:r w:rsidRPr="00C40477">
        <w:rPr>
          <w:rFonts w:ascii="PT Sans Narrow" w:eastAsia="Calibri" w:hAnsi="PT Sans Narrow" w:cs="Calibri Light"/>
          <w:lang w:eastAsia="de-DE"/>
        </w:rPr>
        <w:t>Heimatgemeinde verstärk</w:t>
      </w:r>
      <w:r>
        <w:rPr>
          <w:rFonts w:ascii="PT Sans Narrow" w:eastAsia="Calibri" w:hAnsi="PT Sans Narrow" w:cs="Calibri Light"/>
          <w:lang w:eastAsia="de-DE"/>
        </w:rPr>
        <w:t>t</w:t>
      </w:r>
      <w:r w:rsidRPr="00C40477">
        <w:rPr>
          <w:rFonts w:ascii="PT Sans Narrow" w:eastAsia="Calibri" w:hAnsi="PT Sans Narrow" w:cs="Calibri Light"/>
          <w:lang w:eastAsia="de-DE"/>
        </w:rPr>
        <w:t>.</w:t>
      </w:r>
    </w:p>
    <w:p w14:paraId="4C8CCB45" w14:textId="505F033C" w:rsidR="00A92B42" w:rsidRDefault="00A92B42" w:rsidP="00295B1B">
      <w:pPr>
        <w:jc w:val="both"/>
        <w:rPr>
          <w:rFonts w:ascii="PT Sans Narrow" w:eastAsia="Calibri" w:hAnsi="PT Sans Narrow" w:cs="Calibri Light"/>
          <w:lang w:eastAsia="de-DE"/>
        </w:rPr>
      </w:pPr>
    </w:p>
    <w:p w14:paraId="44677A92" w14:textId="1F67774F" w:rsidR="00AA0553" w:rsidRDefault="0066797C" w:rsidP="00AA0553">
      <w:pPr>
        <w:jc w:val="both"/>
        <w:rPr>
          <w:rFonts w:ascii="PT Sans Narrow" w:eastAsia="Calibri" w:hAnsi="PT Sans Narrow" w:cs="Calibri Light"/>
          <w:lang w:eastAsia="de-DE"/>
        </w:rPr>
      </w:pPr>
      <w:r>
        <w:rPr>
          <w:rFonts w:ascii="PT Sans Narrow" w:eastAsia="Calibri" w:hAnsi="PT Sans Narrow" w:cs="Calibri Light"/>
          <w:lang w:eastAsia="de-DE"/>
        </w:rPr>
        <w:t>Details zur Weiterbildungsreihe</w:t>
      </w:r>
      <w:r w:rsidR="00AA0553" w:rsidRPr="00583C34">
        <w:rPr>
          <w:rFonts w:ascii="PT Sans Narrow" w:eastAsia="Calibri" w:hAnsi="PT Sans Narrow" w:cs="Calibri Light"/>
          <w:lang w:eastAsia="de-DE"/>
        </w:rPr>
        <w:t xml:space="preserve">: </w:t>
      </w:r>
    </w:p>
    <w:p w14:paraId="6B8EEA8E" w14:textId="2001F306" w:rsidR="00AA0553" w:rsidRPr="00951357" w:rsidRDefault="00AA0553" w:rsidP="00951357">
      <w:pPr>
        <w:spacing w:before="100" w:beforeAutospacing="1" w:after="100" w:afterAutospacing="1"/>
        <w:ind w:left="708"/>
        <w:rPr>
          <w:rFonts w:ascii="PT Sans Narrow" w:hAnsi="PT Sans Narrow"/>
        </w:rPr>
      </w:pPr>
      <w:proofErr w:type="spellStart"/>
      <w:r w:rsidRPr="00951357">
        <w:rPr>
          <w:rFonts w:ascii="PT Sans Narrow" w:hAnsi="PT Sans Narrow"/>
          <w:b/>
          <w:bCs/>
          <w:lang w:val="en-US"/>
        </w:rPr>
        <w:t>Modul</w:t>
      </w:r>
      <w:proofErr w:type="spellEnd"/>
      <w:r w:rsidRPr="00951357">
        <w:rPr>
          <w:rFonts w:ascii="PT Sans Narrow" w:hAnsi="PT Sans Narrow"/>
          <w:b/>
          <w:bCs/>
          <w:lang w:val="en-US"/>
        </w:rPr>
        <w:t xml:space="preserve"> 3:</w:t>
      </w:r>
      <w:r w:rsidRPr="00951357">
        <w:rPr>
          <w:rFonts w:ascii="PT Sans Narrow" w:hAnsi="PT Sans Narrow"/>
          <w:lang w:val="en-US"/>
        </w:rPr>
        <w:t xml:space="preserve"> </w:t>
      </w:r>
      <w:proofErr w:type="spellStart"/>
      <w:r w:rsidR="00302B7F">
        <w:rPr>
          <w:rFonts w:ascii="PT Sans Narrow" w:hAnsi="PT Sans Narrow"/>
          <w:lang w:val="en-US"/>
        </w:rPr>
        <w:t>Projektmanagement</w:t>
      </w:r>
      <w:proofErr w:type="spellEnd"/>
      <w:r w:rsidRPr="00951357">
        <w:rPr>
          <w:rFonts w:ascii="PT Sans Narrow" w:hAnsi="PT Sans Narrow"/>
          <w:lang w:val="en-US"/>
        </w:rPr>
        <w:t xml:space="preserve"> </w:t>
      </w:r>
      <w:r w:rsidRPr="00951357">
        <w:rPr>
          <w:rFonts w:ascii="PT Sans Narrow" w:hAnsi="PT Sans Narrow"/>
          <w:lang w:val="en-US"/>
        </w:rPr>
        <w:br/>
      </w:r>
      <w:proofErr w:type="spellStart"/>
      <w:r w:rsidRPr="00951357">
        <w:rPr>
          <w:rFonts w:ascii="PT Sans Narrow" w:hAnsi="PT Sans Narrow"/>
          <w:lang w:val="en-US"/>
        </w:rPr>
        <w:t>mit</w:t>
      </w:r>
      <w:proofErr w:type="spellEnd"/>
      <w:r w:rsidRPr="00951357">
        <w:rPr>
          <w:rFonts w:ascii="PT Sans Narrow" w:hAnsi="PT Sans Narrow"/>
          <w:lang w:val="en-US"/>
        </w:rPr>
        <w:t xml:space="preserve"> Mag. </w:t>
      </w:r>
      <w:r w:rsidRPr="00951357">
        <w:rPr>
          <w:rFonts w:ascii="PT Sans Narrow" w:hAnsi="PT Sans Narrow"/>
        </w:rPr>
        <w:t>Markus Plasencia</w:t>
      </w:r>
      <w:r w:rsidRPr="00951357">
        <w:rPr>
          <w:rFonts w:ascii="PT Sans Narrow" w:hAnsi="PT Sans Narrow"/>
        </w:rPr>
        <w:br/>
      </w:r>
      <w:r w:rsidR="00B5771E">
        <w:rPr>
          <w:rFonts w:ascii="PT Sans Narrow" w:hAnsi="PT Sans Narrow"/>
          <w:b/>
          <w:bCs/>
        </w:rPr>
        <w:t>29</w:t>
      </w:r>
      <w:r w:rsidRPr="00951357">
        <w:rPr>
          <w:rFonts w:ascii="PT Sans Narrow" w:hAnsi="PT Sans Narrow"/>
          <w:b/>
          <w:bCs/>
        </w:rPr>
        <w:t xml:space="preserve">. </w:t>
      </w:r>
      <w:r w:rsidR="00B5771E">
        <w:rPr>
          <w:rFonts w:ascii="PT Sans Narrow" w:hAnsi="PT Sans Narrow"/>
          <w:b/>
          <w:bCs/>
        </w:rPr>
        <w:t xml:space="preserve">November </w:t>
      </w:r>
      <w:r w:rsidRPr="00951357">
        <w:rPr>
          <w:rFonts w:ascii="PT Sans Narrow" w:hAnsi="PT Sans Narrow"/>
          <w:b/>
          <w:bCs/>
        </w:rPr>
        <w:t>2022</w:t>
      </w:r>
      <w:r w:rsidRPr="00951357">
        <w:rPr>
          <w:rFonts w:ascii="PT Sans Narrow" w:hAnsi="PT Sans Narrow"/>
        </w:rPr>
        <w:t xml:space="preserve">, 18:00 – 20:30 Uhr, Volkshaus </w:t>
      </w:r>
      <w:proofErr w:type="spellStart"/>
      <w:r w:rsidRPr="00951357">
        <w:rPr>
          <w:rFonts w:ascii="PT Sans Narrow" w:hAnsi="PT Sans Narrow"/>
        </w:rPr>
        <w:t>Wartberg</w:t>
      </w:r>
      <w:proofErr w:type="spellEnd"/>
      <w:r w:rsidRPr="00951357">
        <w:rPr>
          <w:rFonts w:ascii="PT Sans Narrow" w:hAnsi="PT Sans Narrow"/>
        </w:rPr>
        <w:t>, Volksheimstraße 3</w:t>
      </w:r>
    </w:p>
    <w:p w14:paraId="5B55E802" w14:textId="1FE32C7E" w:rsidR="00DF5FBB" w:rsidRDefault="00AA0553" w:rsidP="00951357">
      <w:pPr>
        <w:ind w:left="708"/>
        <w:rPr>
          <w:rFonts w:ascii="PT Sans Narrow" w:eastAsia="Calibri" w:hAnsi="PT Sans Narrow" w:cs="Calibri Light"/>
          <w:lang w:eastAsia="de-DE"/>
        </w:rPr>
      </w:pPr>
      <w:r w:rsidRPr="00951357">
        <w:rPr>
          <w:rFonts w:ascii="PT Sans Narrow" w:hAnsi="PT Sans Narrow"/>
          <w:b/>
          <w:bCs/>
        </w:rPr>
        <w:t>Modul 4:</w:t>
      </w:r>
      <w:r w:rsidRPr="00951357">
        <w:rPr>
          <w:rFonts w:ascii="PT Sans Narrow" w:hAnsi="PT Sans Narrow"/>
        </w:rPr>
        <w:t xml:space="preserve"> Kommunikation &amp; Information von Jugendlichen in der Gemeinde </w:t>
      </w:r>
      <w:r w:rsidRPr="00951357">
        <w:rPr>
          <w:rFonts w:ascii="PT Sans Narrow" w:hAnsi="PT Sans Narrow"/>
        </w:rPr>
        <w:br/>
        <w:t>mit Thomas Doppelreiter – LOGO Jugendmanagement</w:t>
      </w:r>
      <w:r w:rsidRPr="00951357">
        <w:rPr>
          <w:rFonts w:ascii="PT Sans Narrow" w:hAnsi="PT Sans Narrow"/>
        </w:rPr>
        <w:br/>
      </w:r>
      <w:r w:rsidRPr="00951357">
        <w:rPr>
          <w:rFonts w:ascii="PT Sans Narrow" w:hAnsi="PT Sans Narrow"/>
          <w:b/>
          <w:bCs/>
        </w:rPr>
        <w:t>15. November 2022</w:t>
      </w:r>
      <w:r w:rsidRPr="00951357">
        <w:rPr>
          <w:rFonts w:ascii="PT Sans Narrow" w:hAnsi="PT Sans Narrow"/>
        </w:rPr>
        <w:t xml:space="preserve">, 18:00 – 20:30 Uhr, Gemeinderatsaal der Stadtgemeinde </w:t>
      </w:r>
      <w:proofErr w:type="spellStart"/>
      <w:r w:rsidRPr="00951357">
        <w:rPr>
          <w:rFonts w:ascii="PT Sans Narrow" w:hAnsi="PT Sans Narrow"/>
        </w:rPr>
        <w:t>Trofaiach</w:t>
      </w:r>
      <w:proofErr w:type="spellEnd"/>
      <w:r w:rsidRPr="00951357">
        <w:rPr>
          <w:rFonts w:ascii="PT Sans Narrow" w:hAnsi="PT Sans Narrow"/>
        </w:rPr>
        <w:t xml:space="preserve">, </w:t>
      </w:r>
      <w:proofErr w:type="spellStart"/>
      <w:r w:rsidRPr="00951357">
        <w:rPr>
          <w:rFonts w:ascii="PT Sans Narrow" w:hAnsi="PT Sans Narrow"/>
        </w:rPr>
        <w:t>Luchinettigasse</w:t>
      </w:r>
      <w:proofErr w:type="spellEnd"/>
      <w:r w:rsidRPr="00951357">
        <w:rPr>
          <w:rFonts w:ascii="PT Sans Narrow" w:hAnsi="PT Sans Narrow"/>
        </w:rPr>
        <w:t xml:space="preserve"> 9</w:t>
      </w:r>
    </w:p>
    <w:p w14:paraId="6C505171" w14:textId="77777777" w:rsidR="00AA0553" w:rsidRDefault="00AA0553" w:rsidP="00295B1B">
      <w:pPr>
        <w:jc w:val="both"/>
        <w:rPr>
          <w:rFonts w:ascii="PT Sans Narrow" w:eastAsia="Calibri" w:hAnsi="PT Sans Narrow" w:cs="Calibri Light"/>
          <w:lang w:eastAsia="de-DE"/>
        </w:rPr>
      </w:pPr>
    </w:p>
    <w:p w14:paraId="295ED41E" w14:textId="77777777" w:rsidR="00AA0553" w:rsidRDefault="00AA0553" w:rsidP="00295B1B">
      <w:pPr>
        <w:jc w:val="both"/>
        <w:rPr>
          <w:rFonts w:ascii="PT Sans Narrow" w:eastAsia="Calibri" w:hAnsi="PT Sans Narrow" w:cs="Calibri Light"/>
          <w:lang w:eastAsia="de-DE"/>
        </w:rPr>
      </w:pPr>
    </w:p>
    <w:p w14:paraId="5BDC29BA" w14:textId="605148B3" w:rsidR="00DF5FBB" w:rsidRDefault="00DF5FBB" w:rsidP="00295B1B">
      <w:pPr>
        <w:jc w:val="both"/>
        <w:rPr>
          <w:rFonts w:ascii="PT Sans Narrow" w:eastAsia="Calibri" w:hAnsi="PT Sans Narrow" w:cs="Calibri Light"/>
          <w:lang w:eastAsia="de-DE"/>
        </w:rPr>
      </w:pPr>
      <w:r>
        <w:rPr>
          <w:rFonts w:ascii="PT Sans Narrow" w:eastAsia="Calibri" w:hAnsi="PT Sans Narrow" w:cs="Calibri Light"/>
          <w:lang w:eastAsia="de-DE"/>
        </w:rPr>
        <w:t>Anmeldungen sind erbeten:</w:t>
      </w:r>
    </w:p>
    <w:p w14:paraId="75D807F3" w14:textId="3B6644DF" w:rsidR="00DF5FBB" w:rsidRDefault="00DF5FBB" w:rsidP="00295B1B">
      <w:pPr>
        <w:jc w:val="both"/>
        <w:rPr>
          <w:rFonts w:ascii="PT Sans Narrow" w:eastAsia="Calibri" w:hAnsi="PT Sans Narrow" w:cs="Calibri Light"/>
          <w:lang w:eastAsia="de-DE"/>
        </w:rPr>
      </w:pPr>
      <w:r>
        <w:rPr>
          <w:rFonts w:ascii="PT Sans Narrow" w:eastAsia="Calibri" w:hAnsi="PT Sans Narrow" w:cs="Calibri Light"/>
          <w:lang w:eastAsia="de-DE"/>
        </w:rPr>
        <w:t xml:space="preserve">Regionale Jugendmanagerin Andrea </w:t>
      </w:r>
      <w:proofErr w:type="spellStart"/>
      <w:r w:rsidR="00B5771E">
        <w:rPr>
          <w:rFonts w:ascii="PT Sans Narrow" w:eastAsia="Calibri" w:hAnsi="PT Sans Narrow" w:cs="Calibri Light"/>
          <w:lang w:eastAsia="de-DE"/>
        </w:rPr>
        <w:t>Pillhofer</w:t>
      </w:r>
      <w:proofErr w:type="spellEnd"/>
      <w:r>
        <w:rPr>
          <w:rFonts w:ascii="PT Sans Narrow" w:eastAsia="Calibri" w:hAnsi="PT Sans Narrow" w:cs="Calibri Light"/>
          <w:lang w:eastAsia="de-DE"/>
        </w:rPr>
        <w:t xml:space="preserve"> </w:t>
      </w:r>
    </w:p>
    <w:p w14:paraId="1EA3CC5B" w14:textId="5D6D012B" w:rsidR="00F25795" w:rsidRDefault="008152BD" w:rsidP="00295B1B">
      <w:pPr>
        <w:jc w:val="both"/>
        <w:rPr>
          <w:rFonts w:ascii="PT Sans Narrow" w:eastAsia="Calibri" w:hAnsi="PT Sans Narrow" w:cs="Calibri Light"/>
          <w:lang w:eastAsia="de-DE"/>
        </w:rPr>
      </w:pPr>
      <w:hyperlink r:id="rId8" w:history="1">
        <w:r w:rsidR="00DF5FBB" w:rsidRPr="00020F23">
          <w:rPr>
            <w:rStyle w:val="Hyperlink"/>
            <w:rFonts w:ascii="PT Sans Narrow" w:eastAsia="Calibri" w:hAnsi="PT Sans Narrow" w:cs="Calibri Light"/>
            <w:lang w:eastAsia="de-DE"/>
          </w:rPr>
          <w:t>rjm@obersteiermark.at</w:t>
        </w:r>
      </w:hyperlink>
    </w:p>
    <w:p w14:paraId="4B1420AB" w14:textId="70D9E371" w:rsidR="00A92B42" w:rsidRPr="00B5771E" w:rsidRDefault="00A92B42" w:rsidP="00B5771E">
      <w:pPr>
        <w:jc w:val="both"/>
        <w:rPr>
          <w:rFonts w:ascii="PT Sans Narrow" w:eastAsia="Calibri" w:hAnsi="PT Sans Narrow" w:cs="Calibri Light"/>
          <w:lang w:eastAsia="de-DE"/>
        </w:rPr>
      </w:pPr>
    </w:p>
    <w:p w14:paraId="663729EB" w14:textId="14605EE7" w:rsidR="00EF0781" w:rsidRPr="00BF48EA" w:rsidRDefault="004953E9" w:rsidP="00295B1B">
      <w:pPr>
        <w:jc w:val="both"/>
        <w:rPr>
          <w:rFonts w:ascii="PT Sans Narrow" w:eastAsia="Calibri" w:hAnsi="PT Sans Narrow" w:cs="Calibri Light"/>
          <w:sz w:val="28"/>
          <w:szCs w:val="28"/>
          <w:lang w:eastAsia="de-DE"/>
        </w:rPr>
      </w:pPr>
      <w:r w:rsidRPr="00BF48EA">
        <w:rPr>
          <w:rFonts w:ascii="PT Sans Narrow" w:eastAsia="Calibri" w:hAnsi="PT Sans Narrow" w:cs="Calibri Light"/>
          <w:sz w:val="28"/>
          <w:szCs w:val="28"/>
          <w:lang w:eastAsia="de-DE"/>
        </w:rPr>
        <w:t>*</w:t>
      </w:r>
    </w:p>
    <w:p w14:paraId="290BBAEF" w14:textId="77777777" w:rsidR="000C6567" w:rsidRPr="00BF48EA" w:rsidRDefault="000C6567" w:rsidP="00295B1B">
      <w:pPr>
        <w:jc w:val="both"/>
        <w:rPr>
          <w:rFonts w:ascii="PT Sans Narrow" w:hAnsi="PT Sans Narrow"/>
        </w:rPr>
      </w:pPr>
    </w:p>
    <w:p w14:paraId="4957CB75" w14:textId="19FB364E" w:rsidR="002B5C9F" w:rsidRPr="00BF48EA" w:rsidRDefault="002B5C9F" w:rsidP="00295B1B">
      <w:pPr>
        <w:jc w:val="both"/>
        <w:rPr>
          <w:rFonts w:ascii="Simplifica" w:hAnsi="Simplifica"/>
          <w:sz w:val="28"/>
        </w:rPr>
      </w:pPr>
      <w:r w:rsidRPr="00BF48EA">
        <w:rPr>
          <w:rFonts w:ascii="Simplifica" w:hAnsi="Simplifica"/>
          <w:color w:val="3B3B3A"/>
          <w:sz w:val="28"/>
        </w:rPr>
        <w:t xml:space="preserve">KONTAKT JUGENDMANAGEMENT </w:t>
      </w:r>
    </w:p>
    <w:p w14:paraId="7C8FBF2B" w14:textId="0D7D2E5E" w:rsidR="002B5C9F" w:rsidRPr="00BF48EA" w:rsidRDefault="00295B1B" w:rsidP="00295B1B">
      <w:pPr>
        <w:jc w:val="both"/>
        <w:rPr>
          <w:rFonts w:ascii="PT Sans Narrow" w:eastAsia="Times New Roman" w:hAnsi="PT Sans Narrow" w:cstheme="majorHAnsi"/>
          <w:lang w:eastAsia="de-DE"/>
        </w:rPr>
      </w:pPr>
      <w:r>
        <w:rPr>
          <w:rFonts w:ascii="PT Sans Narrow" w:eastAsia="Times New Roman" w:hAnsi="PT Sans Narrow" w:cstheme="majorHAnsi"/>
          <w:lang w:eastAsia="de-DE"/>
        </w:rPr>
        <w:t xml:space="preserve">Andrea </w:t>
      </w:r>
      <w:proofErr w:type="spellStart"/>
      <w:r w:rsidR="00B5771E">
        <w:rPr>
          <w:rFonts w:ascii="PT Sans Narrow" w:eastAsia="Times New Roman" w:hAnsi="PT Sans Narrow" w:cstheme="majorHAnsi"/>
          <w:lang w:eastAsia="de-DE"/>
        </w:rPr>
        <w:t>Pillhofer</w:t>
      </w:r>
      <w:proofErr w:type="spellEnd"/>
      <w:r>
        <w:rPr>
          <w:rFonts w:ascii="PT Sans Narrow" w:eastAsia="Times New Roman" w:hAnsi="PT Sans Narrow" w:cstheme="majorHAnsi"/>
          <w:lang w:eastAsia="de-DE"/>
        </w:rPr>
        <w:t>, MA</w:t>
      </w:r>
    </w:p>
    <w:p w14:paraId="31A5C2FE" w14:textId="77777777" w:rsidR="002B5C9F" w:rsidRPr="00BF48EA" w:rsidRDefault="002B5C9F" w:rsidP="00295B1B">
      <w:pPr>
        <w:jc w:val="both"/>
        <w:rPr>
          <w:rFonts w:ascii="PT Sans Narrow" w:eastAsia="Times New Roman" w:hAnsi="PT Sans Narrow" w:cstheme="majorHAnsi"/>
          <w:lang w:eastAsia="de-DE"/>
        </w:rPr>
      </w:pPr>
      <w:r w:rsidRPr="00BF48EA">
        <w:rPr>
          <w:rFonts w:ascii="PT Sans Narrow" w:eastAsia="Times New Roman" w:hAnsi="PT Sans Narrow" w:cstheme="majorHAnsi"/>
          <w:lang w:eastAsia="de-DE"/>
        </w:rPr>
        <w:t xml:space="preserve">Jugendmanagement </w:t>
      </w:r>
      <w:r w:rsidRPr="00BF48EA">
        <w:rPr>
          <w:rFonts w:ascii="PT Sans Narrow" w:eastAsia="Calibri" w:hAnsi="PT Sans Narrow" w:cstheme="majorHAnsi"/>
          <w:lang w:eastAsia="de-AT"/>
        </w:rPr>
        <w:t>| Regionalmanagement Obersteiermark Ost GmbH</w:t>
      </w:r>
    </w:p>
    <w:p w14:paraId="662B0E4E" w14:textId="166890A3" w:rsidR="002B5C9F" w:rsidRPr="00BF48EA" w:rsidRDefault="002B5C9F" w:rsidP="00295B1B">
      <w:pPr>
        <w:jc w:val="both"/>
        <w:rPr>
          <w:rFonts w:ascii="PT Sans Narrow" w:eastAsia="Times New Roman" w:hAnsi="PT Sans Narrow" w:cstheme="majorHAnsi"/>
          <w:lang w:eastAsia="de-DE"/>
        </w:rPr>
      </w:pPr>
      <w:r w:rsidRPr="00BF48EA">
        <w:rPr>
          <w:rFonts w:ascii="PT Sans Narrow" w:eastAsia="Times New Roman" w:hAnsi="PT Sans Narrow" w:cstheme="majorHAnsi"/>
          <w:lang w:eastAsia="de-DE"/>
        </w:rPr>
        <w:t xml:space="preserve">T </w:t>
      </w:r>
      <w:r w:rsidR="003676C2" w:rsidRPr="00BF48EA">
        <w:rPr>
          <w:rFonts w:ascii="PT Sans Narrow" w:eastAsia="Times New Roman" w:hAnsi="PT Sans Narrow" w:cstheme="majorHAnsi"/>
          <w:lang w:eastAsia="de-DE"/>
        </w:rPr>
        <w:t xml:space="preserve">+43 </w:t>
      </w:r>
      <w:r w:rsidRPr="00BF48EA">
        <w:rPr>
          <w:rFonts w:ascii="PT Sans Narrow" w:eastAsia="Times New Roman" w:hAnsi="PT Sans Narrow" w:cstheme="majorHAnsi"/>
          <w:lang w:eastAsia="de-DE"/>
        </w:rPr>
        <w:t xml:space="preserve">3842 802-1102 </w:t>
      </w:r>
      <w:r w:rsidR="003676C2" w:rsidRPr="00BF48EA">
        <w:rPr>
          <w:rFonts w:ascii="PT Sans Narrow" w:eastAsia="Times New Roman" w:hAnsi="PT Sans Narrow" w:cstheme="majorHAnsi"/>
          <w:lang w:eastAsia="de-DE"/>
        </w:rPr>
        <w:t xml:space="preserve">| +43 </w:t>
      </w:r>
      <w:r w:rsidRPr="00BF48EA">
        <w:rPr>
          <w:rFonts w:ascii="PT Sans Narrow" w:eastAsia="Times New Roman" w:hAnsi="PT Sans Narrow" w:cstheme="majorHAnsi"/>
          <w:lang w:eastAsia="de-DE"/>
        </w:rPr>
        <w:t>664 3581</w:t>
      </w:r>
      <w:r w:rsidR="00CD2C92" w:rsidRPr="00BF48EA">
        <w:rPr>
          <w:rFonts w:ascii="PT Sans Narrow" w:eastAsia="Times New Roman" w:hAnsi="PT Sans Narrow" w:cstheme="majorHAnsi"/>
          <w:lang w:eastAsia="de-DE"/>
        </w:rPr>
        <w:t xml:space="preserve"> </w:t>
      </w:r>
      <w:r w:rsidRPr="00BF48EA">
        <w:rPr>
          <w:rFonts w:ascii="PT Sans Narrow" w:eastAsia="Times New Roman" w:hAnsi="PT Sans Narrow" w:cstheme="majorHAnsi"/>
          <w:lang w:eastAsia="de-DE"/>
        </w:rPr>
        <w:t>732</w:t>
      </w:r>
    </w:p>
    <w:p w14:paraId="2221DB70" w14:textId="77777777" w:rsidR="002B5C9F" w:rsidRPr="00BF48EA" w:rsidRDefault="002B5C9F" w:rsidP="00295B1B">
      <w:pPr>
        <w:jc w:val="both"/>
        <w:rPr>
          <w:rFonts w:ascii="PT Sans Narrow" w:eastAsia="Times New Roman" w:hAnsi="PT Sans Narrow" w:cstheme="majorHAnsi"/>
          <w:lang w:eastAsia="de-DE"/>
        </w:rPr>
      </w:pPr>
      <w:r w:rsidRPr="00BF48EA">
        <w:rPr>
          <w:rFonts w:ascii="PT Sans Narrow" w:eastAsia="Times New Roman" w:hAnsi="PT Sans Narrow" w:cstheme="majorHAnsi"/>
          <w:lang w:eastAsia="de-DE"/>
        </w:rPr>
        <w:t xml:space="preserve">M </w:t>
      </w:r>
      <w:hyperlink r:id="rId9" w:history="1">
        <w:r w:rsidRPr="00BF48EA">
          <w:rPr>
            <w:rStyle w:val="Hyperlink"/>
            <w:rFonts w:ascii="PT Sans Narrow" w:eastAsia="Times New Roman" w:hAnsi="PT Sans Narrow" w:cstheme="majorHAnsi"/>
          </w:rPr>
          <w:t>rjm@obersteiermark.at</w:t>
        </w:r>
      </w:hyperlink>
    </w:p>
    <w:p w14:paraId="38D272ED" w14:textId="4F960D18" w:rsidR="002B5C9F" w:rsidRPr="00BF48EA" w:rsidRDefault="002B5C9F" w:rsidP="00295B1B">
      <w:pPr>
        <w:jc w:val="both"/>
        <w:rPr>
          <w:rFonts w:ascii="PT Sans Narrow" w:hAnsi="PT Sans Narrow"/>
          <w:highlight w:val="yellow"/>
        </w:rPr>
      </w:pPr>
    </w:p>
    <w:p w14:paraId="5AFA8164" w14:textId="5F334503" w:rsidR="00565C7C" w:rsidRPr="00BF48EA" w:rsidRDefault="00565C7C" w:rsidP="00295B1B">
      <w:pPr>
        <w:jc w:val="both"/>
        <w:rPr>
          <w:rFonts w:ascii="PT Sans Narrow" w:hAnsi="PT Sans Narrow" w:cs="Calibri Light"/>
        </w:rPr>
      </w:pPr>
      <w:r w:rsidRPr="00BF48EA">
        <w:rPr>
          <w:rFonts w:ascii="PT Sans Narrow" w:hAnsi="PT Sans Narrow" w:cs="Calibri Light"/>
        </w:rPr>
        <w:t xml:space="preserve">Das regionale Jugendmanagement der Region Obersteiermark Ost (Bezirke Leoben, Bruck-Mürzzuschlag) in der Verantwortung von Jugendmanagerin </w:t>
      </w:r>
      <w:r w:rsidR="00A94E26">
        <w:rPr>
          <w:rFonts w:ascii="PT Sans Narrow" w:hAnsi="PT Sans Narrow" w:cs="Calibri Light"/>
        </w:rPr>
        <w:t xml:space="preserve">Andrea </w:t>
      </w:r>
      <w:proofErr w:type="spellStart"/>
      <w:r w:rsidR="00B5771E">
        <w:rPr>
          <w:rFonts w:ascii="PT Sans Narrow" w:hAnsi="PT Sans Narrow" w:cs="Calibri Light"/>
        </w:rPr>
        <w:t>Pillhofer</w:t>
      </w:r>
      <w:proofErr w:type="spellEnd"/>
      <w:r w:rsidR="00B5771E">
        <w:rPr>
          <w:rFonts w:ascii="PT Sans Narrow" w:hAnsi="PT Sans Narrow" w:cs="Calibri Light"/>
        </w:rPr>
        <w:t xml:space="preserve"> </w:t>
      </w:r>
      <w:r w:rsidRPr="00BF48EA">
        <w:rPr>
          <w:rFonts w:ascii="PT Sans Narrow" w:hAnsi="PT Sans Narrow" w:cs="Calibri Light"/>
        </w:rPr>
        <w:t xml:space="preserve">fungiert als Schnittstelle zwischen dem Land Steiermark, dem Regionalmanagement und den Gemeinden. </w:t>
      </w:r>
      <w:r w:rsidR="00132613" w:rsidRPr="00BF48EA">
        <w:rPr>
          <w:rFonts w:ascii="PT Sans Narrow" w:hAnsi="PT Sans Narrow" w:cs="Calibri Light"/>
        </w:rPr>
        <w:t xml:space="preserve">Es </w:t>
      </w:r>
      <w:r w:rsidRPr="00BF48EA">
        <w:rPr>
          <w:rFonts w:ascii="PT Sans Narrow" w:hAnsi="PT Sans Narrow" w:cs="Calibri Light"/>
        </w:rPr>
        <w:t xml:space="preserve">unterstützt all jene, die Fragen oder Antworten zum Thema Kinder und Jugend haben. </w:t>
      </w:r>
      <w:r w:rsidR="00CD2C92" w:rsidRPr="00BF48EA">
        <w:rPr>
          <w:rFonts w:ascii="PT Sans Narrow" w:hAnsi="PT Sans Narrow"/>
        </w:rPr>
        <w:t>Das Jugendmanagement wird aus Mitteln des Landes Steiermark, Abteilung Bildung und Gesellschaft, gefördert.</w:t>
      </w:r>
    </w:p>
    <w:p w14:paraId="4A813C7E" w14:textId="3A4C23DF" w:rsidR="00565C7C" w:rsidRPr="00BF48EA" w:rsidRDefault="00565C7C" w:rsidP="00295B1B">
      <w:pPr>
        <w:jc w:val="both"/>
        <w:rPr>
          <w:rFonts w:ascii="PT Sans Narrow" w:hAnsi="PT Sans Narrow"/>
          <w:highlight w:val="yellow"/>
        </w:rPr>
      </w:pPr>
    </w:p>
    <w:p w14:paraId="6FE3E0B0" w14:textId="77777777" w:rsidR="00132613" w:rsidRPr="00BF48EA" w:rsidRDefault="00132613" w:rsidP="00295B1B">
      <w:pPr>
        <w:jc w:val="both"/>
        <w:rPr>
          <w:rFonts w:ascii="PT Sans Narrow" w:hAnsi="PT Sans Narrow"/>
        </w:rPr>
      </w:pPr>
      <w:r w:rsidRPr="00BF48EA">
        <w:rPr>
          <w:rFonts w:ascii="PT Sans Narrow" w:hAnsi="PT Sans Narrow"/>
        </w:rPr>
        <w:t>---------------------------------------------------</w:t>
      </w:r>
    </w:p>
    <w:p w14:paraId="1608EFCA" w14:textId="77777777" w:rsidR="00132613" w:rsidRPr="00BF48EA" w:rsidRDefault="00132613" w:rsidP="00295B1B">
      <w:pPr>
        <w:jc w:val="both"/>
        <w:rPr>
          <w:rFonts w:ascii="PT Sans Narrow" w:hAnsi="PT Sans Narrow"/>
          <w:highlight w:val="yellow"/>
        </w:rPr>
      </w:pPr>
    </w:p>
    <w:p w14:paraId="202EBDEA" w14:textId="10144407" w:rsidR="0091741B" w:rsidRPr="00BF48EA" w:rsidRDefault="0091741B" w:rsidP="00295B1B">
      <w:pPr>
        <w:jc w:val="both"/>
        <w:rPr>
          <w:rFonts w:ascii="Simplifica" w:eastAsia="Calibri" w:hAnsi="Simplifica" w:cstheme="majorHAnsi"/>
          <w:sz w:val="28"/>
          <w:lang w:eastAsia="de-AT"/>
        </w:rPr>
      </w:pPr>
      <w:r w:rsidRPr="00BF48EA">
        <w:rPr>
          <w:rFonts w:ascii="Simplifica" w:hAnsi="Simplifica"/>
          <w:color w:val="3B3B3A"/>
          <w:sz w:val="28"/>
        </w:rPr>
        <w:t>KONTAKT PRESSE</w:t>
      </w:r>
      <w:r w:rsidR="00A92B42">
        <w:rPr>
          <w:rFonts w:ascii="Simplifica" w:hAnsi="Simplifica"/>
          <w:color w:val="3B3B3A"/>
          <w:sz w:val="28"/>
        </w:rPr>
        <w:t xml:space="preserve"> &amp; RÜCKFRAGEN</w:t>
      </w:r>
    </w:p>
    <w:p w14:paraId="3C389053" w14:textId="31265432" w:rsidR="0091741B" w:rsidRPr="00BF48EA" w:rsidRDefault="00B5771E" w:rsidP="00295B1B">
      <w:pPr>
        <w:jc w:val="both"/>
        <w:rPr>
          <w:rFonts w:ascii="PT Sans Narrow" w:eastAsia="Calibri" w:hAnsi="PT Sans Narrow" w:cstheme="majorHAnsi"/>
          <w:lang w:eastAsia="de-AT"/>
        </w:rPr>
      </w:pPr>
      <w:r>
        <w:rPr>
          <w:rFonts w:ascii="PT Sans Narrow" w:eastAsia="Calibri" w:hAnsi="PT Sans Narrow" w:cstheme="majorHAnsi"/>
          <w:lang w:eastAsia="de-AT"/>
        </w:rPr>
        <w:t>Lisa Hessenberger</w:t>
      </w:r>
    </w:p>
    <w:p w14:paraId="6105A395" w14:textId="77777777" w:rsidR="0091741B" w:rsidRPr="00BF48EA" w:rsidRDefault="0091741B" w:rsidP="00295B1B">
      <w:pPr>
        <w:jc w:val="both"/>
        <w:rPr>
          <w:rFonts w:ascii="PT Sans Narrow" w:eastAsia="Calibri" w:hAnsi="PT Sans Narrow" w:cstheme="majorHAnsi"/>
          <w:lang w:eastAsia="de-AT"/>
        </w:rPr>
      </w:pPr>
      <w:r w:rsidRPr="00BF48EA">
        <w:rPr>
          <w:rFonts w:ascii="PT Sans Narrow" w:eastAsia="Calibri" w:hAnsi="PT Sans Narrow" w:cstheme="majorHAnsi"/>
          <w:lang w:eastAsia="de-AT"/>
        </w:rPr>
        <w:t>Öffentlichkeitsarbeit, Imagekampagne | Regionalmanagement Obersteiermark Ost GmbH</w:t>
      </w:r>
    </w:p>
    <w:p w14:paraId="1DBE9453" w14:textId="05522767" w:rsidR="00CD2C92" w:rsidRPr="00BF48EA" w:rsidRDefault="0091741B" w:rsidP="00295B1B">
      <w:pPr>
        <w:jc w:val="both"/>
        <w:rPr>
          <w:rFonts w:ascii="PT Sans Narrow" w:eastAsia="Calibri" w:hAnsi="PT Sans Narrow" w:cstheme="majorHAnsi"/>
          <w:lang w:eastAsia="de-AT"/>
        </w:rPr>
      </w:pPr>
      <w:r w:rsidRPr="00BF48EA">
        <w:rPr>
          <w:rFonts w:ascii="PT Sans Narrow" w:eastAsia="Calibri" w:hAnsi="PT Sans Narrow" w:cstheme="majorHAnsi"/>
          <w:lang w:eastAsia="de-AT"/>
        </w:rPr>
        <w:t>T 03842 802-1107</w:t>
      </w:r>
      <w:r w:rsidR="003676C2" w:rsidRPr="00BF48EA">
        <w:rPr>
          <w:rFonts w:ascii="PT Sans Narrow" w:eastAsia="Calibri" w:hAnsi="PT Sans Narrow" w:cstheme="majorHAnsi"/>
          <w:lang w:eastAsia="de-AT"/>
        </w:rPr>
        <w:t xml:space="preserve"> | +43 </w:t>
      </w:r>
      <w:r w:rsidR="00CD2C92" w:rsidRPr="00BF48EA">
        <w:rPr>
          <w:rFonts w:ascii="PT Sans Narrow" w:eastAsia="Calibri" w:hAnsi="PT Sans Narrow" w:cstheme="majorHAnsi"/>
          <w:lang w:eastAsia="de-AT"/>
        </w:rPr>
        <w:t xml:space="preserve">664 </w:t>
      </w:r>
      <w:r w:rsidR="00B5771E">
        <w:rPr>
          <w:rFonts w:ascii="PT Sans Narrow" w:eastAsia="Calibri" w:hAnsi="PT Sans Narrow" w:cstheme="majorHAnsi"/>
          <w:lang w:eastAsia="de-AT"/>
        </w:rPr>
        <w:t>4280 490</w:t>
      </w:r>
    </w:p>
    <w:p w14:paraId="23A1ED4F" w14:textId="69173BC2" w:rsidR="0091741B" w:rsidRPr="00BF48EA" w:rsidRDefault="0091741B" w:rsidP="00295B1B">
      <w:pPr>
        <w:jc w:val="both"/>
        <w:rPr>
          <w:rFonts w:ascii="PT Sans Narrow" w:hAnsi="PT Sans Narrow" w:cstheme="majorHAnsi"/>
        </w:rPr>
      </w:pPr>
      <w:r w:rsidRPr="00BF48EA">
        <w:rPr>
          <w:rFonts w:ascii="PT Sans Narrow" w:hAnsi="PT Sans Narrow" w:cstheme="majorHAnsi"/>
        </w:rPr>
        <w:t>M</w:t>
      </w:r>
      <w:r w:rsidRPr="00BF48EA">
        <w:rPr>
          <w:rFonts w:ascii="PT Sans Narrow" w:hAnsi="PT Sans Narrow"/>
        </w:rPr>
        <w:t xml:space="preserve"> </w:t>
      </w:r>
      <w:hyperlink r:id="rId10" w:history="1">
        <w:r w:rsidR="00B5771E" w:rsidRPr="00CA57A6">
          <w:rPr>
            <w:rStyle w:val="Hyperlink"/>
            <w:rFonts w:ascii="PT Sans Narrow" w:eastAsia="Calibri" w:hAnsi="PT Sans Narrow" w:cstheme="majorHAnsi"/>
            <w:lang w:eastAsia="de-AT"/>
          </w:rPr>
          <w:t>hessenberger@obersteiermark.at</w:t>
        </w:r>
      </w:hyperlink>
      <w:r w:rsidRPr="00BF48EA">
        <w:rPr>
          <w:rFonts w:ascii="PT Sans Narrow" w:eastAsia="Calibri" w:hAnsi="PT Sans Narrow" w:cstheme="majorHAnsi"/>
          <w:lang w:eastAsia="de-AT"/>
        </w:rPr>
        <w:t xml:space="preserve"> </w:t>
      </w:r>
      <w:bookmarkStart w:id="1" w:name="_gjdgxs" w:colFirst="0" w:colLast="0"/>
      <w:bookmarkEnd w:id="1"/>
    </w:p>
    <w:p w14:paraId="52AADEFF" w14:textId="31A733CC" w:rsidR="002B5C9F" w:rsidRPr="00BF48EA" w:rsidRDefault="002B5C9F" w:rsidP="00295B1B">
      <w:pPr>
        <w:jc w:val="both"/>
        <w:rPr>
          <w:rFonts w:ascii="PT Sans Narrow" w:hAnsi="PT Sans Narrow"/>
          <w:highlight w:val="yellow"/>
        </w:rPr>
      </w:pPr>
    </w:p>
    <w:sectPr w:rsidR="002B5C9F" w:rsidRPr="00BF48EA" w:rsidSect="00892B2E">
      <w:headerReference w:type="default" r:id="rId11"/>
      <w:footerReference w:type="default" r:id="rId12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5C997" w14:textId="77777777" w:rsidR="0030273C" w:rsidRDefault="0030273C" w:rsidP="00BA75B1">
      <w:r>
        <w:separator/>
      </w:r>
    </w:p>
  </w:endnote>
  <w:endnote w:type="continuationSeparator" w:id="0">
    <w:p w14:paraId="7A1557B5" w14:textId="77777777" w:rsidR="0030273C" w:rsidRDefault="0030273C" w:rsidP="00BA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 Narrow">
    <w:panose1 w:val="020B0506020203020204"/>
    <w:charset w:val="00"/>
    <w:family w:val="swiss"/>
    <w:pitch w:val="variable"/>
    <w:sig w:usb0="A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sief Rough">
    <w:altName w:val="Calibri"/>
    <w:panose1 w:val="02000500000000000000"/>
    <w:charset w:val="00"/>
    <w:family w:val="auto"/>
    <w:pitch w:val="variable"/>
    <w:sig w:usb0="00000007" w:usb1="00000000" w:usb2="00000000" w:usb3="00000000" w:csb0="00000093" w:csb1="00000000"/>
  </w:font>
  <w:font w:name="Simplifi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F98C1" w14:textId="41A71F52" w:rsidR="00892B2E" w:rsidRPr="005D33B5" w:rsidRDefault="00A94E26" w:rsidP="00A72CEB">
    <w:pPr>
      <w:pStyle w:val="Fuzeile"/>
      <w:tabs>
        <w:tab w:val="clear" w:pos="4536"/>
        <w:tab w:val="clear" w:pos="9072"/>
        <w:tab w:val="right" w:pos="9638"/>
      </w:tabs>
      <w:rPr>
        <w:rFonts w:ascii="Simplifica" w:hAnsi="Simplifica"/>
        <w:color w:val="316B4E"/>
        <w:sz w:val="36"/>
        <w:szCs w:val="36"/>
      </w:rPr>
    </w:pPr>
    <w:r w:rsidRPr="005D33B5">
      <w:rPr>
        <w:rFonts w:ascii="Simplifica" w:hAnsi="Simplifica"/>
        <w:noProof/>
        <w:color w:val="316B4E"/>
        <w:sz w:val="36"/>
        <w:szCs w:val="36"/>
        <w:lang w:eastAsia="de-AT"/>
      </w:rPr>
      <w:drawing>
        <wp:anchor distT="0" distB="0" distL="114300" distR="114300" simplePos="0" relativeHeight="251664384" behindDoc="1" locked="0" layoutInCell="1" allowOverlap="1" wp14:anchorId="0D8094E3" wp14:editId="5349C136">
          <wp:simplePos x="0" y="0"/>
          <wp:positionH relativeFrom="column">
            <wp:posOffset>4149090</wp:posOffset>
          </wp:positionH>
          <wp:positionV relativeFrom="paragraph">
            <wp:posOffset>27940</wp:posOffset>
          </wp:positionV>
          <wp:extent cx="944880" cy="378460"/>
          <wp:effectExtent l="0" t="0" r="0" b="0"/>
          <wp:wrapTight wrapText="bothSides">
            <wp:wrapPolygon edited="0">
              <wp:start x="0" y="0"/>
              <wp:lineTo x="0" y="20658"/>
              <wp:lineTo x="21339" y="20658"/>
              <wp:lineTo x="2133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33B5">
      <w:rPr>
        <w:rFonts w:ascii="Simplifica" w:hAnsi="Simplifica"/>
        <w:noProof/>
        <w:color w:val="316B4E"/>
        <w:sz w:val="36"/>
        <w:szCs w:val="36"/>
        <w:lang w:eastAsia="de-AT"/>
      </w:rPr>
      <w:drawing>
        <wp:anchor distT="0" distB="0" distL="114300" distR="114300" simplePos="0" relativeHeight="251667456" behindDoc="1" locked="0" layoutInCell="1" allowOverlap="1" wp14:anchorId="7B11E38F" wp14:editId="0541FB3B">
          <wp:simplePos x="0" y="0"/>
          <wp:positionH relativeFrom="margin">
            <wp:align>right</wp:align>
          </wp:positionH>
          <wp:positionV relativeFrom="paragraph">
            <wp:posOffset>-923925</wp:posOffset>
          </wp:positionV>
          <wp:extent cx="895350" cy="1491615"/>
          <wp:effectExtent l="0" t="0" r="0" b="0"/>
          <wp:wrapTight wrapText="bothSides">
            <wp:wrapPolygon edited="0">
              <wp:start x="4136" y="0"/>
              <wp:lineTo x="0" y="4138"/>
              <wp:lineTo x="0" y="18759"/>
              <wp:lineTo x="5974" y="21241"/>
              <wp:lineTo x="8732" y="21241"/>
              <wp:lineTo x="14247" y="21241"/>
              <wp:lineTo x="14706" y="21241"/>
              <wp:lineTo x="18843" y="17655"/>
              <wp:lineTo x="21140" y="16828"/>
              <wp:lineTo x="21140" y="15448"/>
              <wp:lineTo x="19302" y="8828"/>
              <wp:lineTo x="21140" y="4414"/>
              <wp:lineTo x="21140" y="3310"/>
              <wp:lineTo x="18843" y="2207"/>
              <wp:lineTo x="11030" y="0"/>
              <wp:lineTo x="4136" y="0"/>
            </wp:wrapPolygon>
          </wp:wrapTight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49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83B" w:rsidRPr="005D33B5">
      <w:rPr>
        <w:rFonts w:ascii="Simplifica" w:hAnsi="Simplifica"/>
        <w:noProof/>
        <w:color w:val="316B4E"/>
        <w:sz w:val="36"/>
        <w:szCs w:val="36"/>
      </w:rPr>
      <w:t>www.obersteierstark.at/REM</w:t>
    </w:r>
  </w:p>
  <w:p w14:paraId="22D20099" w14:textId="3382DE5D" w:rsidR="00D95E64" w:rsidRDefault="00D95E64" w:rsidP="00892B2E">
    <w:pPr>
      <w:pStyle w:val="Fuzeile"/>
      <w:tabs>
        <w:tab w:val="clear" w:pos="4536"/>
        <w:tab w:val="clear" w:pos="9072"/>
        <w:tab w:val="right" w:pos="9638"/>
      </w:tabs>
      <w:jc w:val="center"/>
      <w:rPr>
        <w:noProof/>
        <w:lang w:eastAsia="de-AT"/>
      </w:rPr>
    </w:pPr>
  </w:p>
  <w:p w14:paraId="6D6DAA7F" w14:textId="1C8A4324" w:rsidR="00BA75B1" w:rsidRDefault="00221B18" w:rsidP="00892B2E">
    <w:pPr>
      <w:pStyle w:val="Fuzeile"/>
      <w:tabs>
        <w:tab w:val="clear" w:pos="4536"/>
        <w:tab w:val="clear" w:pos="9072"/>
        <w:tab w:val="right" w:pos="9638"/>
      </w:tabs>
      <w:jc w:val="center"/>
    </w:pPr>
    <w:r w:rsidRPr="00221B18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2CC9B" w14:textId="77777777" w:rsidR="0030273C" w:rsidRDefault="0030273C" w:rsidP="00BA75B1">
      <w:r>
        <w:separator/>
      </w:r>
    </w:p>
  </w:footnote>
  <w:footnote w:type="continuationSeparator" w:id="0">
    <w:p w14:paraId="76C4742E" w14:textId="77777777" w:rsidR="0030273C" w:rsidRDefault="0030273C" w:rsidP="00BA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05A7" w14:textId="729E8D28" w:rsidR="00A72CEB" w:rsidRDefault="00295B1B">
    <w:pPr>
      <w:pStyle w:val="Kopfzeile"/>
      <w:rPr>
        <w:smallCaps/>
        <w:sz w:val="24"/>
        <w:szCs w:val="24"/>
        <w:lang w:val="de-DE"/>
      </w:rPr>
    </w:pPr>
    <w:r>
      <w:rPr>
        <w:b/>
        <w:smallCaps/>
        <w:noProof/>
        <w:color w:val="A6A6A6" w:themeColor="background1" w:themeShade="A6"/>
        <w:spacing w:val="44"/>
        <w:sz w:val="32"/>
        <w:szCs w:val="32"/>
        <w:lang w:eastAsia="de-AT"/>
      </w:rPr>
      <w:drawing>
        <wp:anchor distT="0" distB="0" distL="114300" distR="114300" simplePos="0" relativeHeight="251665408" behindDoc="0" locked="0" layoutInCell="1" allowOverlap="1" wp14:anchorId="0F5A7E37" wp14:editId="4454571B">
          <wp:simplePos x="0" y="0"/>
          <wp:positionH relativeFrom="column">
            <wp:posOffset>5253990</wp:posOffset>
          </wp:positionH>
          <wp:positionV relativeFrom="paragraph">
            <wp:posOffset>-122555</wp:posOffset>
          </wp:positionV>
          <wp:extent cx="873760" cy="772160"/>
          <wp:effectExtent l="0" t="0" r="2540" b="889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602FB"/>
    <w:multiLevelType w:val="hybridMultilevel"/>
    <w:tmpl w:val="96107CF6"/>
    <w:lvl w:ilvl="0" w:tplc="F118A760">
      <w:start w:val="18"/>
      <w:numFmt w:val="bullet"/>
      <w:lvlText w:val="-"/>
      <w:lvlJc w:val="left"/>
      <w:pPr>
        <w:ind w:left="720" w:hanging="360"/>
      </w:pPr>
      <w:rPr>
        <w:rFonts w:ascii="PT Sans Narrow" w:eastAsia="Calibri" w:hAnsi="PT Sans Narrow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1665C"/>
    <w:multiLevelType w:val="hybridMultilevel"/>
    <w:tmpl w:val="300EDAF8"/>
    <w:lvl w:ilvl="0" w:tplc="D8A82DE6">
      <w:start w:val="8"/>
      <w:numFmt w:val="bullet"/>
      <w:lvlText w:val="-"/>
      <w:lvlJc w:val="left"/>
      <w:pPr>
        <w:ind w:left="720" w:hanging="360"/>
      </w:pPr>
      <w:rPr>
        <w:rFonts w:ascii="PT Sans Narrow" w:eastAsia="Calibri" w:hAnsi="PT Sans Narrow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B1"/>
    <w:rsid w:val="00013816"/>
    <w:rsid w:val="0002307B"/>
    <w:rsid w:val="0006790C"/>
    <w:rsid w:val="00077D7F"/>
    <w:rsid w:val="00081DD4"/>
    <w:rsid w:val="000C6567"/>
    <w:rsid w:val="000C6B16"/>
    <w:rsid w:val="000E4095"/>
    <w:rsid w:val="000E40CD"/>
    <w:rsid w:val="00132613"/>
    <w:rsid w:val="001819E6"/>
    <w:rsid w:val="001877B1"/>
    <w:rsid w:val="00192910"/>
    <w:rsid w:val="00195B91"/>
    <w:rsid w:val="001A5738"/>
    <w:rsid w:val="001F63B1"/>
    <w:rsid w:val="0021354D"/>
    <w:rsid w:val="00217D60"/>
    <w:rsid w:val="00221B18"/>
    <w:rsid w:val="00237DFB"/>
    <w:rsid w:val="002413A9"/>
    <w:rsid w:val="002464B6"/>
    <w:rsid w:val="002518AB"/>
    <w:rsid w:val="00272B03"/>
    <w:rsid w:val="00287B87"/>
    <w:rsid w:val="002958C2"/>
    <w:rsid w:val="00295B1B"/>
    <w:rsid w:val="002B5C9F"/>
    <w:rsid w:val="002D0554"/>
    <w:rsid w:val="002E0623"/>
    <w:rsid w:val="002F1EE6"/>
    <w:rsid w:val="003005E0"/>
    <w:rsid w:val="003014E5"/>
    <w:rsid w:val="0030273C"/>
    <w:rsid w:val="00302B7F"/>
    <w:rsid w:val="00310550"/>
    <w:rsid w:val="00320218"/>
    <w:rsid w:val="003350D0"/>
    <w:rsid w:val="003479B5"/>
    <w:rsid w:val="00360EEC"/>
    <w:rsid w:val="003615CC"/>
    <w:rsid w:val="0036432F"/>
    <w:rsid w:val="003676C2"/>
    <w:rsid w:val="00373867"/>
    <w:rsid w:val="00375432"/>
    <w:rsid w:val="003813B1"/>
    <w:rsid w:val="00383DD6"/>
    <w:rsid w:val="0039228E"/>
    <w:rsid w:val="003B211A"/>
    <w:rsid w:val="003B7702"/>
    <w:rsid w:val="003C68AA"/>
    <w:rsid w:val="003D0A9D"/>
    <w:rsid w:val="003F013E"/>
    <w:rsid w:val="004456FE"/>
    <w:rsid w:val="00452C4B"/>
    <w:rsid w:val="0048429D"/>
    <w:rsid w:val="004953E9"/>
    <w:rsid w:val="00497D1B"/>
    <w:rsid w:val="004C092F"/>
    <w:rsid w:val="004C5328"/>
    <w:rsid w:val="0051666C"/>
    <w:rsid w:val="0052337B"/>
    <w:rsid w:val="00524F63"/>
    <w:rsid w:val="00560946"/>
    <w:rsid w:val="00565C7C"/>
    <w:rsid w:val="005772F8"/>
    <w:rsid w:val="00594FAD"/>
    <w:rsid w:val="005D33B5"/>
    <w:rsid w:val="005D6708"/>
    <w:rsid w:val="005E4E2F"/>
    <w:rsid w:val="00612689"/>
    <w:rsid w:val="0066797C"/>
    <w:rsid w:val="0067399A"/>
    <w:rsid w:val="00685E0F"/>
    <w:rsid w:val="00687139"/>
    <w:rsid w:val="00695015"/>
    <w:rsid w:val="006C3F78"/>
    <w:rsid w:val="00700509"/>
    <w:rsid w:val="00704969"/>
    <w:rsid w:val="00705678"/>
    <w:rsid w:val="0071235A"/>
    <w:rsid w:val="00722821"/>
    <w:rsid w:val="00752D2C"/>
    <w:rsid w:val="00753821"/>
    <w:rsid w:val="0076471B"/>
    <w:rsid w:val="00766571"/>
    <w:rsid w:val="00781522"/>
    <w:rsid w:val="007C105B"/>
    <w:rsid w:val="007D15B8"/>
    <w:rsid w:val="008152BD"/>
    <w:rsid w:val="00892B2E"/>
    <w:rsid w:val="008949F3"/>
    <w:rsid w:val="008D78A2"/>
    <w:rsid w:val="008F383B"/>
    <w:rsid w:val="0091741B"/>
    <w:rsid w:val="009259A6"/>
    <w:rsid w:val="00941A1A"/>
    <w:rsid w:val="00951357"/>
    <w:rsid w:val="00952496"/>
    <w:rsid w:val="00961075"/>
    <w:rsid w:val="00965E7F"/>
    <w:rsid w:val="009849A4"/>
    <w:rsid w:val="009A2778"/>
    <w:rsid w:val="009B3EA2"/>
    <w:rsid w:val="009D2C51"/>
    <w:rsid w:val="009E5885"/>
    <w:rsid w:val="00A04B39"/>
    <w:rsid w:val="00A2223C"/>
    <w:rsid w:val="00A372A5"/>
    <w:rsid w:val="00A6204B"/>
    <w:rsid w:val="00A649B5"/>
    <w:rsid w:val="00A72CEB"/>
    <w:rsid w:val="00A855C1"/>
    <w:rsid w:val="00A879FD"/>
    <w:rsid w:val="00A92B42"/>
    <w:rsid w:val="00A94E26"/>
    <w:rsid w:val="00AA0553"/>
    <w:rsid w:val="00AB398A"/>
    <w:rsid w:val="00AC3C36"/>
    <w:rsid w:val="00AC6A65"/>
    <w:rsid w:val="00B04787"/>
    <w:rsid w:val="00B235B2"/>
    <w:rsid w:val="00B50E29"/>
    <w:rsid w:val="00B5771E"/>
    <w:rsid w:val="00B64CC3"/>
    <w:rsid w:val="00BA46F1"/>
    <w:rsid w:val="00BA75B1"/>
    <w:rsid w:val="00BD3BB5"/>
    <w:rsid w:val="00BD6496"/>
    <w:rsid w:val="00BE197E"/>
    <w:rsid w:val="00BF48EA"/>
    <w:rsid w:val="00BF5B79"/>
    <w:rsid w:val="00C1709D"/>
    <w:rsid w:val="00C34E7E"/>
    <w:rsid w:val="00C40477"/>
    <w:rsid w:val="00C4178B"/>
    <w:rsid w:val="00C46B2E"/>
    <w:rsid w:val="00C52E23"/>
    <w:rsid w:val="00C97CC2"/>
    <w:rsid w:val="00CB02A7"/>
    <w:rsid w:val="00CB1CCB"/>
    <w:rsid w:val="00CD0D4D"/>
    <w:rsid w:val="00CD2C92"/>
    <w:rsid w:val="00CD534E"/>
    <w:rsid w:val="00CF2CE7"/>
    <w:rsid w:val="00CF42A7"/>
    <w:rsid w:val="00D03D7B"/>
    <w:rsid w:val="00D1010B"/>
    <w:rsid w:val="00D1398F"/>
    <w:rsid w:val="00D30140"/>
    <w:rsid w:val="00D83683"/>
    <w:rsid w:val="00D95E64"/>
    <w:rsid w:val="00D962C5"/>
    <w:rsid w:val="00DA560C"/>
    <w:rsid w:val="00DB026D"/>
    <w:rsid w:val="00DF2AA1"/>
    <w:rsid w:val="00DF5FBB"/>
    <w:rsid w:val="00E1451E"/>
    <w:rsid w:val="00E15FCF"/>
    <w:rsid w:val="00E2077D"/>
    <w:rsid w:val="00E22DAF"/>
    <w:rsid w:val="00E24AD1"/>
    <w:rsid w:val="00E36E96"/>
    <w:rsid w:val="00E377BD"/>
    <w:rsid w:val="00E5702A"/>
    <w:rsid w:val="00E638C7"/>
    <w:rsid w:val="00E83C43"/>
    <w:rsid w:val="00EB08D0"/>
    <w:rsid w:val="00ED6C03"/>
    <w:rsid w:val="00EF0781"/>
    <w:rsid w:val="00EF15B8"/>
    <w:rsid w:val="00EF669B"/>
    <w:rsid w:val="00F02657"/>
    <w:rsid w:val="00F25795"/>
    <w:rsid w:val="00F52AFA"/>
    <w:rsid w:val="00F637D9"/>
    <w:rsid w:val="00F72868"/>
    <w:rsid w:val="00F73595"/>
    <w:rsid w:val="00F812C4"/>
    <w:rsid w:val="00F87235"/>
    <w:rsid w:val="00FA7762"/>
    <w:rsid w:val="00FB1C98"/>
    <w:rsid w:val="00FB6A95"/>
    <w:rsid w:val="00FC0156"/>
    <w:rsid w:val="00FC4ABA"/>
    <w:rsid w:val="00FD36BC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07176A"/>
  <w15:docId w15:val="{2114390F-7562-4725-B27A-6A0187BE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6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5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5B1"/>
  </w:style>
  <w:style w:type="paragraph" w:styleId="Fuzeile">
    <w:name w:val="footer"/>
    <w:basedOn w:val="Standard"/>
    <w:link w:val="FuzeileZchn"/>
    <w:uiPriority w:val="99"/>
    <w:unhideWhenUsed/>
    <w:rsid w:val="00BA75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5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5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5B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5E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5E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5E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5E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5E6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949F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49F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479B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m@obersteiermark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ssenberger@obersteiermark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jm@obersteiermark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DE41-F4D5-4CF5-B919-55F6A9AA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hessenberger</dc:creator>
  <cp:lastModifiedBy>hessenberger</cp:lastModifiedBy>
  <cp:revision>7</cp:revision>
  <cp:lastPrinted>2020-05-25T19:29:00Z</cp:lastPrinted>
  <dcterms:created xsi:type="dcterms:W3CDTF">2022-11-14T06:02:00Z</dcterms:created>
  <dcterms:modified xsi:type="dcterms:W3CDTF">2022-11-14T10:23:00Z</dcterms:modified>
</cp:coreProperties>
</file>